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E205" w14:textId="1B5DD4D1" w:rsidR="008C30EA" w:rsidRDefault="00F84DF0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TOMA PROTESTA </w:t>
      </w:r>
      <w:r w:rsidRPr="00F84DF0">
        <w:rPr>
          <w:rFonts w:ascii="Arial" w:hAnsi="Arial" w:cs="Arial"/>
          <w:b/>
          <w:bCs/>
          <w:sz w:val="24"/>
          <w:szCs w:val="24"/>
        </w:rPr>
        <w:t>CONSEJO MUNICIPAL DE PARTICIPACIÓN SOCIAL EN LA EDUCACIÓN DE BJ</w:t>
      </w:r>
    </w:p>
    <w:bookmarkEnd w:id="0"/>
    <w:p w14:paraId="59291A3F" w14:textId="77777777" w:rsidR="00F84DF0" w:rsidRDefault="00F84DF0" w:rsidP="008A39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B7194D8" w14:textId="24B653B9" w:rsidR="008A3937" w:rsidRPr="00F84DF0" w:rsidRDefault="00F84DF0" w:rsidP="00F84DF0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bCs/>
          <w:sz w:val="24"/>
          <w:szCs w:val="24"/>
        </w:rPr>
      </w:pPr>
      <w:r w:rsidRPr="00F84DF0">
        <w:rPr>
          <w:rFonts w:ascii="Arial" w:hAnsi="Arial" w:cs="Arial"/>
          <w:bCs/>
          <w:sz w:val="24"/>
          <w:szCs w:val="24"/>
        </w:rPr>
        <w:t>Dicho Consejo está integrado por las madres y padres de familia, sociedad civil, autoridades municipales, entre otros, que se suman por el bienestar educativo de la comunidad estudiantil</w:t>
      </w:r>
    </w:p>
    <w:p w14:paraId="01B6B421" w14:textId="77777777" w:rsidR="00F84DF0" w:rsidRPr="008A3937" w:rsidRDefault="00F84DF0" w:rsidP="008A39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FF416E1" w14:textId="166589E4" w:rsidR="00F84DF0" w:rsidRPr="00F84DF0" w:rsidRDefault="0054165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</w:t>
      </w:r>
      <w:r w:rsidR="00BE3263">
        <w:rPr>
          <w:rFonts w:ascii="Arial" w:hAnsi="Arial" w:cs="Arial"/>
          <w:b/>
          <w:bCs/>
          <w:sz w:val="24"/>
          <w:szCs w:val="24"/>
        </w:rPr>
        <w:t>1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F84DF0" w:rsidRPr="00F84DF0">
        <w:rPr>
          <w:rFonts w:ascii="Arial" w:hAnsi="Arial" w:cs="Arial"/>
          <w:sz w:val="24"/>
          <w:szCs w:val="24"/>
        </w:rPr>
        <w:t>Con el firme ob</w:t>
      </w:r>
      <w:r w:rsidR="00F84DF0">
        <w:rPr>
          <w:rFonts w:ascii="Arial" w:hAnsi="Arial" w:cs="Arial"/>
          <w:sz w:val="24"/>
          <w:szCs w:val="24"/>
        </w:rPr>
        <w:t>jetivo de fortalecer la calidad</w:t>
      </w:r>
      <w:r w:rsidR="00F84DF0" w:rsidRPr="00F84DF0">
        <w:rPr>
          <w:rFonts w:ascii="Arial" w:hAnsi="Arial" w:cs="Arial"/>
          <w:sz w:val="24"/>
          <w:szCs w:val="24"/>
        </w:rPr>
        <w:t xml:space="preserve"> y equidad de la educación básica, se llevó a cabo la instalación</w:t>
      </w:r>
      <w:r w:rsidR="00F84DF0">
        <w:rPr>
          <w:rFonts w:ascii="Arial" w:hAnsi="Arial" w:cs="Arial"/>
          <w:sz w:val="24"/>
          <w:szCs w:val="24"/>
        </w:rPr>
        <w:t xml:space="preserve"> y toma de protesta del Consejo </w:t>
      </w:r>
      <w:r w:rsidR="00F84DF0" w:rsidRPr="00F84DF0">
        <w:rPr>
          <w:rFonts w:ascii="Arial" w:hAnsi="Arial" w:cs="Arial"/>
          <w:sz w:val="24"/>
          <w:szCs w:val="24"/>
        </w:rPr>
        <w:t xml:space="preserve">Municipal de Participación Social en la Educación, que operará en cada municipio para conocer las necesidades, </w:t>
      </w:r>
      <w:r w:rsidR="00F84DF0">
        <w:rPr>
          <w:rFonts w:ascii="Arial" w:hAnsi="Arial" w:cs="Arial"/>
          <w:sz w:val="24"/>
          <w:szCs w:val="24"/>
        </w:rPr>
        <w:t>además de</w:t>
      </w:r>
      <w:r w:rsidR="00F84DF0" w:rsidRPr="00F84DF0">
        <w:rPr>
          <w:rFonts w:ascii="Arial" w:hAnsi="Arial" w:cs="Arial"/>
          <w:sz w:val="24"/>
          <w:szCs w:val="24"/>
        </w:rPr>
        <w:t xml:space="preserve"> contribuir a una mayor cobertura educativa en Benito Juárez.</w:t>
      </w:r>
    </w:p>
    <w:p w14:paraId="621E8E9A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1941E" w14:textId="1C825458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Durante su intervención, el Encargado de Despacho de la Presidencia Municipal, Pablo Gutiérrez Fernández, aseguró que</w:t>
      </w:r>
      <w:r>
        <w:rPr>
          <w:rFonts w:ascii="Arial" w:hAnsi="Arial" w:cs="Arial"/>
          <w:sz w:val="24"/>
          <w:szCs w:val="24"/>
        </w:rPr>
        <w:t>:</w:t>
      </w:r>
      <w:r w:rsidRPr="00F84DF0">
        <w:rPr>
          <w:rFonts w:ascii="Arial" w:hAnsi="Arial" w:cs="Arial"/>
          <w:sz w:val="24"/>
          <w:szCs w:val="24"/>
        </w:rPr>
        <w:t xml:space="preserve"> “nuestro objetivo es claro, que cada niño y niña tenga acceso a una </w:t>
      </w:r>
      <w:r>
        <w:rPr>
          <w:rFonts w:ascii="Arial" w:hAnsi="Arial" w:cs="Arial"/>
          <w:sz w:val="24"/>
          <w:szCs w:val="24"/>
        </w:rPr>
        <w:t>formación</w:t>
      </w:r>
      <w:r w:rsidRPr="00F84DF0">
        <w:rPr>
          <w:rFonts w:ascii="Arial" w:hAnsi="Arial" w:cs="Arial"/>
          <w:sz w:val="24"/>
          <w:szCs w:val="24"/>
        </w:rPr>
        <w:t xml:space="preserve"> de excelencia, independientemente de su origen o condición social. Esta labor de Consejo es crucial, pues deberá fomentar una participación social efectiva que contribuya a la mejora continua de nuestro sistema educativo”.</w:t>
      </w:r>
    </w:p>
    <w:p w14:paraId="59AC2B7F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0D96DB" w14:textId="3B7F056E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Destacó que en el gobierno m</w:t>
      </w:r>
      <w:r w:rsidRPr="00F84DF0">
        <w:rPr>
          <w:rFonts w:ascii="Arial" w:hAnsi="Arial" w:cs="Arial"/>
          <w:sz w:val="24"/>
          <w:szCs w:val="24"/>
        </w:rPr>
        <w:t xml:space="preserve">unicipal se sabe que la </w:t>
      </w:r>
      <w:r>
        <w:rPr>
          <w:rFonts w:ascii="Arial" w:hAnsi="Arial" w:cs="Arial"/>
          <w:sz w:val="24"/>
          <w:szCs w:val="24"/>
        </w:rPr>
        <w:t>preparación académica</w:t>
      </w:r>
      <w:r w:rsidRPr="00F84DF0">
        <w:rPr>
          <w:rFonts w:ascii="Arial" w:hAnsi="Arial" w:cs="Arial"/>
          <w:sz w:val="24"/>
          <w:szCs w:val="24"/>
        </w:rPr>
        <w:t xml:space="preserve"> es la base sobre la cual se construye el futuro </w:t>
      </w:r>
      <w:r>
        <w:rPr>
          <w:rFonts w:ascii="Arial" w:hAnsi="Arial" w:cs="Arial"/>
          <w:sz w:val="24"/>
          <w:szCs w:val="24"/>
        </w:rPr>
        <w:t>de Benito Juárez</w:t>
      </w:r>
      <w:r w:rsidRPr="00F84DF0">
        <w:rPr>
          <w:rFonts w:ascii="Arial" w:hAnsi="Arial" w:cs="Arial"/>
          <w:sz w:val="24"/>
          <w:szCs w:val="24"/>
        </w:rPr>
        <w:t xml:space="preserve">, premisa que va de la mano con las acciones que ha puesto en marcha el Gobierno del Estado, a quien se le agradece todo el apoyo en pro de </w:t>
      </w:r>
      <w:r>
        <w:rPr>
          <w:rFonts w:ascii="Arial" w:hAnsi="Arial" w:cs="Arial"/>
          <w:sz w:val="24"/>
          <w:szCs w:val="24"/>
        </w:rPr>
        <w:t>este rubro para</w:t>
      </w:r>
      <w:r w:rsidRPr="00F84D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beneficio de </w:t>
      </w:r>
      <w:r w:rsidRPr="00F84DF0">
        <w:rPr>
          <w:rFonts w:ascii="Arial" w:hAnsi="Arial" w:cs="Arial"/>
          <w:sz w:val="24"/>
          <w:szCs w:val="24"/>
        </w:rPr>
        <w:t>niñas y niños cancunenses.</w:t>
      </w:r>
    </w:p>
    <w:p w14:paraId="4D6122BA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7E2B3D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El Consejo Municipal de Participación Social en la Educación está integrado por autoridades municipales, madres y padres de familia; maestras y maestros; autoridades educativas; representantes laborales y sindicales y miembros de organizaciones civiles que tienen un firme compromiso con la educación.</w:t>
      </w:r>
    </w:p>
    <w:p w14:paraId="5D4D8BB0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F4D88D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Posteriormente, la directora de Participación Social de la Secretaría de Educación de Quintana Roo (SEQ), Sandra del Rocío Peraza Manrique, tomó protesta a los integrantes del Consejo Municipal de Participación Social en la Educación del Municipio de Benito Juárez, y posteriormente, se realizó la firma del acta de dicha instalación.</w:t>
      </w:r>
    </w:p>
    <w:p w14:paraId="06244522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DA9254" w14:textId="04CC9B74" w:rsidR="00132168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hacer mención que</w:t>
      </w:r>
      <w:r w:rsidRPr="00F84DF0">
        <w:rPr>
          <w:rFonts w:ascii="Arial" w:hAnsi="Arial" w:cs="Arial"/>
          <w:sz w:val="24"/>
          <w:szCs w:val="24"/>
        </w:rPr>
        <w:t xml:space="preserve"> es de vital importancia el aporte de experiencias y perspectivas de cada integrante del Consejo, para identificar las necesidades y diseñar estrategias innovadoras, con el fin de ejecutar acciones concretas que hagan la diferencia</w:t>
      </w:r>
      <w:r>
        <w:rPr>
          <w:rFonts w:ascii="Arial" w:hAnsi="Arial" w:cs="Arial"/>
          <w:sz w:val="24"/>
          <w:szCs w:val="24"/>
        </w:rPr>
        <w:t xml:space="preserve"> en la vida de los estudiantes.</w:t>
      </w:r>
    </w:p>
    <w:p w14:paraId="09E514D1" w14:textId="77777777" w:rsidR="00F84DF0" w:rsidRPr="00835703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lastRenderedPageBreak/>
        <w:t>************</w:t>
      </w:r>
    </w:p>
    <w:p w14:paraId="67AABC78" w14:textId="5250B369" w:rsidR="00444424" w:rsidRPr="00F84DF0" w:rsidRDefault="00F84D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84DF0">
        <w:rPr>
          <w:rFonts w:ascii="Arial" w:hAnsi="Arial" w:cs="Arial"/>
          <w:b/>
          <w:sz w:val="24"/>
          <w:szCs w:val="24"/>
        </w:rPr>
        <w:t xml:space="preserve">CAJA DE DATOS </w:t>
      </w:r>
    </w:p>
    <w:p w14:paraId="345C41AF" w14:textId="77777777" w:rsidR="00F84DF0" w:rsidRDefault="00F84DF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2042008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El Consejo Municipal de Participación Social en la Educación del municipio de Benito Juárez, Quintana Roo, quedó integrado por:</w:t>
      </w:r>
    </w:p>
    <w:p w14:paraId="234DC1BA" w14:textId="7777777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0DC8EB" w14:textId="23CD1D65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Presidenta</w:t>
      </w:r>
    </w:p>
    <w:p w14:paraId="20E1E319" w14:textId="0EED775F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Secretario Técnico</w:t>
      </w:r>
    </w:p>
    <w:p w14:paraId="14D1F626" w14:textId="47093C85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Consejeros (as) representantes de la Autoridad Municipal</w:t>
      </w:r>
    </w:p>
    <w:p w14:paraId="55DCCEE5" w14:textId="48639F52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Consejera (o) representante de la Asociación de Madres y Padres de Familia en el Municipio</w:t>
      </w:r>
    </w:p>
    <w:p w14:paraId="12F9FEC9" w14:textId="30E3E0EF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Consejeras madres y Consejeros padres de familia</w:t>
      </w:r>
    </w:p>
    <w:p w14:paraId="1BB02576" w14:textId="313909FD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Consejeros (as) representantes de las maestras y maestros</w:t>
      </w:r>
    </w:p>
    <w:p w14:paraId="4F99DB6F" w14:textId="74410E97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Consejeros (as) representantes de los directores de Educación Básica</w:t>
      </w:r>
    </w:p>
    <w:p w14:paraId="5C841AAC" w14:textId="7ED9B555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Representantes de la Organización Sindical (educación)</w:t>
      </w:r>
    </w:p>
    <w:p w14:paraId="53002129" w14:textId="010E6F1A" w:rsidR="00F84DF0" w:rsidRPr="00F84DF0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Consejera representante de las organizaciones civiles</w:t>
      </w:r>
    </w:p>
    <w:p w14:paraId="7CFF9F01" w14:textId="21C8D73E" w:rsidR="00F84DF0" w:rsidRPr="00835703" w:rsidRDefault="00F84DF0" w:rsidP="00F84D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4DF0">
        <w:rPr>
          <w:rFonts w:ascii="Arial" w:hAnsi="Arial" w:cs="Arial"/>
          <w:sz w:val="24"/>
          <w:szCs w:val="24"/>
        </w:rPr>
        <w:t>Interesados en el mejoramiento de la educación</w:t>
      </w:r>
    </w:p>
    <w:sectPr w:rsidR="00F84DF0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83C94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8B6B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F84D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83C94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8B6B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F84DF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0036F"/>
    <w:multiLevelType w:val="hybridMultilevel"/>
    <w:tmpl w:val="D55816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613B6"/>
    <w:multiLevelType w:val="hybridMultilevel"/>
    <w:tmpl w:val="10A6F756"/>
    <w:lvl w:ilvl="0" w:tplc="83642B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1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9"/>
  </w:num>
  <w:num w:numId="17">
    <w:abstractNumId w:val="4"/>
  </w:num>
  <w:num w:numId="18">
    <w:abstractNumId w:val="3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1010A8"/>
    <w:rsid w:val="0010343C"/>
    <w:rsid w:val="00111F21"/>
    <w:rsid w:val="001251F8"/>
    <w:rsid w:val="00132168"/>
    <w:rsid w:val="0014199E"/>
    <w:rsid w:val="00153531"/>
    <w:rsid w:val="001A2A7F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128DB"/>
    <w:rsid w:val="00313669"/>
    <w:rsid w:val="0032074A"/>
    <w:rsid w:val="003319CB"/>
    <w:rsid w:val="003425A3"/>
    <w:rsid w:val="003425F7"/>
    <w:rsid w:val="00361F2C"/>
    <w:rsid w:val="00366237"/>
    <w:rsid w:val="00375F71"/>
    <w:rsid w:val="003E4CF9"/>
    <w:rsid w:val="003E64E6"/>
    <w:rsid w:val="00403535"/>
    <w:rsid w:val="00415451"/>
    <w:rsid w:val="004433C5"/>
    <w:rsid w:val="00444424"/>
    <w:rsid w:val="004631A4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41650"/>
    <w:rsid w:val="00562395"/>
    <w:rsid w:val="005816E8"/>
    <w:rsid w:val="00587EC1"/>
    <w:rsid w:val="005B16F4"/>
    <w:rsid w:val="005B7B93"/>
    <w:rsid w:val="005D3ED9"/>
    <w:rsid w:val="005E36AE"/>
    <w:rsid w:val="00634D39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1DE9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937"/>
    <w:rsid w:val="008A3EC0"/>
    <w:rsid w:val="008A4BCD"/>
    <w:rsid w:val="008B6BF0"/>
    <w:rsid w:val="008B6DC3"/>
    <w:rsid w:val="008C25A8"/>
    <w:rsid w:val="008C2F4E"/>
    <w:rsid w:val="008C30EA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008B9"/>
    <w:rsid w:val="00A120E6"/>
    <w:rsid w:val="00A21FB4"/>
    <w:rsid w:val="00A3141A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BE3263"/>
    <w:rsid w:val="00C37CB1"/>
    <w:rsid w:val="00C536F9"/>
    <w:rsid w:val="00C71425"/>
    <w:rsid w:val="00C822E6"/>
    <w:rsid w:val="00C948AD"/>
    <w:rsid w:val="00C9641E"/>
    <w:rsid w:val="00CA76AA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E42CE"/>
    <w:rsid w:val="00DF0052"/>
    <w:rsid w:val="00DF1CF4"/>
    <w:rsid w:val="00E302B9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84DF0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4BE7-4013-4B86-A5A2-FEC6EB3D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32</cp:revision>
  <dcterms:created xsi:type="dcterms:W3CDTF">2024-06-03T16:04:00Z</dcterms:created>
  <dcterms:modified xsi:type="dcterms:W3CDTF">2024-06-11T18:40:00Z</dcterms:modified>
</cp:coreProperties>
</file>